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BD" w:rsidRPr="00F73B7A" w:rsidRDefault="003C27BD" w:rsidP="003C27BD">
      <w:pPr>
        <w:shd w:val="clear" w:color="auto" w:fill="FFFFFF"/>
        <w:jc w:val="center"/>
        <w:rPr>
          <w:rFonts w:eastAsia="Times New Roman"/>
          <w:color w:val="333333"/>
          <w:sz w:val="24"/>
          <w:szCs w:val="24"/>
        </w:rPr>
      </w:pPr>
      <w:r w:rsidRPr="00F73B7A">
        <w:rPr>
          <w:rFonts w:eastAsia="Times New Roman"/>
          <w:b/>
          <w:bCs/>
          <w:color w:val="333333"/>
          <w:sz w:val="24"/>
          <w:szCs w:val="24"/>
        </w:rPr>
        <w:t>Phụ lục I</w:t>
      </w:r>
    </w:p>
    <w:p w:rsidR="003C27BD" w:rsidRPr="00F73B7A" w:rsidRDefault="003C27BD" w:rsidP="003C27BD">
      <w:pPr>
        <w:shd w:val="clear" w:color="auto" w:fill="FFFFFF"/>
        <w:jc w:val="center"/>
        <w:rPr>
          <w:rFonts w:eastAsia="Times New Roman"/>
          <w:color w:val="333333"/>
          <w:sz w:val="24"/>
          <w:szCs w:val="24"/>
        </w:rPr>
      </w:pPr>
      <w:r w:rsidRPr="00F73B7A">
        <w:rPr>
          <w:rFonts w:eastAsia="Times New Roman"/>
          <w:b/>
          <w:bCs/>
          <w:color w:val="333333"/>
          <w:sz w:val="24"/>
          <w:szCs w:val="24"/>
        </w:rPr>
        <w:t>Mẫu 04: Mẫu Tờ trình</w:t>
      </w:r>
    </w:p>
    <w:tbl>
      <w:tblPr>
        <w:tblW w:w="9356" w:type="dxa"/>
        <w:jc w:val="center"/>
        <w:shd w:val="clear" w:color="auto" w:fill="FFFFFF"/>
        <w:tblCellMar>
          <w:left w:w="0" w:type="dxa"/>
          <w:right w:w="0" w:type="dxa"/>
        </w:tblCellMar>
        <w:tblLook w:val="04A0" w:firstRow="1" w:lastRow="0" w:firstColumn="1" w:lastColumn="0" w:noHBand="0" w:noVBand="1"/>
      </w:tblPr>
      <w:tblGrid>
        <w:gridCol w:w="3348"/>
        <w:gridCol w:w="6008"/>
      </w:tblGrid>
      <w:tr w:rsidR="003C27BD" w:rsidRPr="00F73B7A" w:rsidTr="003C27BD">
        <w:trPr>
          <w:jc w:val="center"/>
        </w:trPr>
        <w:tc>
          <w:tcPr>
            <w:tcW w:w="3348" w:type="dxa"/>
            <w:shd w:val="clear" w:color="auto" w:fill="FFFFFF"/>
            <w:tcMar>
              <w:top w:w="0" w:type="dxa"/>
              <w:left w:w="108" w:type="dxa"/>
              <w:bottom w:w="0" w:type="dxa"/>
              <w:right w:w="108" w:type="dxa"/>
            </w:tcMar>
            <w:hideMark/>
          </w:tcPr>
          <w:p w:rsidR="003C27BD" w:rsidRPr="00F73B7A" w:rsidRDefault="003C27BD" w:rsidP="003C27BD">
            <w:pPr>
              <w:ind w:firstLine="0"/>
              <w:jc w:val="center"/>
              <w:rPr>
                <w:rFonts w:eastAsia="Times New Roman"/>
                <w:color w:val="333333"/>
                <w:sz w:val="24"/>
                <w:szCs w:val="24"/>
              </w:rPr>
            </w:pPr>
            <w:r w:rsidRPr="00F73B7A">
              <w:rPr>
                <w:rFonts w:eastAsia="Times New Roman"/>
                <w:b/>
                <w:bCs/>
                <w:color w:val="333333"/>
                <w:sz w:val="24"/>
                <w:szCs w:val="24"/>
              </w:rPr>
              <w:t>TÊN ĐƠN VỊ TRÌNH</w:t>
            </w:r>
            <w:r w:rsidRPr="00F73B7A">
              <w:rPr>
                <w:rFonts w:eastAsia="Times New Roman"/>
                <w:b/>
                <w:bCs/>
                <w:color w:val="333333"/>
                <w:sz w:val="24"/>
                <w:szCs w:val="24"/>
              </w:rPr>
              <w:br/>
              <w:t>-------</w:t>
            </w:r>
          </w:p>
        </w:tc>
        <w:tc>
          <w:tcPr>
            <w:tcW w:w="6008" w:type="dxa"/>
            <w:shd w:val="clear" w:color="auto" w:fill="FFFFFF"/>
            <w:tcMar>
              <w:top w:w="0" w:type="dxa"/>
              <w:left w:w="108" w:type="dxa"/>
              <w:bottom w:w="0" w:type="dxa"/>
              <w:right w:w="108" w:type="dxa"/>
            </w:tcMar>
            <w:hideMark/>
          </w:tcPr>
          <w:p w:rsidR="003C27BD" w:rsidRPr="00F73B7A" w:rsidRDefault="003C27BD" w:rsidP="003C27BD">
            <w:pPr>
              <w:jc w:val="center"/>
              <w:rPr>
                <w:rFonts w:eastAsia="Times New Roman"/>
                <w:color w:val="333333"/>
                <w:sz w:val="24"/>
                <w:szCs w:val="24"/>
              </w:rPr>
            </w:pPr>
            <w:r w:rsidRPr="00F73B7A">
              <w:rPr>
                <w:rFonts w:eastAsia="Times New Roman"/>
                <w:b/>
                <w:bCs/>
                <w:color w:val="333333"/>
                <w:sz w:val="24"/>
                <w:szCs w:val="24"/>
              </w:rPr>
              <w:t>CỘNG HÒA XÃ HỘI CHỦ NGHĨA VIỆT NAM</w:t>
            </w:r>
            <w:r w:rsidRPr="00F73B7A">
              <w:rPr>
                <w:rFonts w:eastAsia="Times New Roman"/>
                <w:b/>
                <w:bCs/>
                <w:color w:val="333333"/>
                <w:sz w:val="24"/>
                <w:szCs w:val="24"/>
              </w:rPr>
              <w:br/>
              <w:t>Độc lập - Tự do - Hạnh phúc</w:t>
            </w:r>
            <w:r w:rsidRPr="00F73B7A">
              <w:rPr>
                <w:rFonts w:eastAsia="Times New Roman"/>
                <w:b/>
                <w:bCs/>
                <w:color w:val="333333"/>
                <w:sz w:val="24"/>
                <w:szCs w:val="24"/>
              </w:rPr>
              <w:br/>
              <w:t>---------------</w:t>
            </w:r>
          </w:p>
        </w:tc>
      </w:tr>
      <w:tr w:rsidR="003C27BD" w:rsidRPr="00F73B7A" w:rsidTr="003C27BD">
        <w:trPr>
          <w:jc w:val="center"/>
        </w:trPr>
        <w:tc>
          <w:tcPr>
            <w:tcW w:w="3348" w:type="dxa"/>
            <w:shd w:val="clear" w:color="auto" w:fill="FFFFFF"/>
            <w:tcMar>
              <w:top w:w="0" w:type="dxa"/>
              <w:left w:w="108" w:type="dxa"/>
              <w:bottom w:w="0" w:type="dxa"/>
              <w:right w:w="108" w:type="dxa"/>
            </w:tcMar>
            <w:hideMark/>
          </w:tcPr>
          <w:p w:rsidR="003C27BD" w:rsidRPr="00F73B7A" w:rsidRDefault="003C27BD" w:rsidP="005306AD">
            <w:pPr>
              <w:jc w:val="center"/>
              <w:rPr>
                <w:rFonts w:eastAsia="Times New Roman"/>
                <w:color w:val="333333"/>
                <w:sz w:val="24"/>
                <w:szCs w:val="24"/>
              </w:rPr>
            </w:pPr>
            <w:r w:rsidRPr="00F73B7A">
              <w:rPr>
                <w:rFonts w:eastAsia="Times New Roman"/>
                <w:color w:val="333333"/>
                <w:sz w:val="24"/>
                <w:szCs w:val="24"/>
              </w:rPr>
              <w:t>Số..................</w:t>
            </w:r>
          </w:p>
        </w:tc>
        <w:tc>
          <w:tcPr>
            <w:tcW w:w="6008" w:type="dxa"/>
            <w:shd w:val="clear" w:color="auto" w:fill="FFFFFF"/>
            <w:tcMar>
              <w:top w:w="0" w:type="dxa"/>
              <w:left w:w="108" w:type="dxa"/>
              <w:bottom w:w="0" w:type="dxa"/>
              <w:right w:w="108" w:type="dxa"/>
            </w:tcMar>
            <w:hideMark/>
          </w:tcPr>
          <w:p w:rsidR="003C27BD" w:rsidRPr="00F73B7A" w:rsidRDefault="003C27BD" w:rsidP="005306AD">
            <w:pPr>
              <w:jc w:val="right"/>
              <w:rPr>
                <w:rFonts w:eastAsia="Times New Roman"/>
                <w:color w:val="333333"/>
                <w:sz w:val="24"/>
                <w:szCs w:val="24"/>
              </w:rPr>
            </w:pPr>
            <w:r w:rsidRPr="00F73B7A">
              <w:rPr>
                <w:rFonts w:eastAsia="Times New Roman"/>
                <w:color w:val="333333"/>
                <w:sz w:val="24"/>
                <w:szCs w:val="24"/>
              </w:rPr>
              <w:t>..............., ngày........tháng........năm 20......</w:t>
            </w:r>
          </w:p>
        </w:tc>
      </w:tr>
    </w:tbl>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w:t>
      </w:r>
    </w:p>
    <w:p w:rsidR="003C27BD" w:rsidRPr="00F73B7A" w:rsidRDefault="003C27BD" w:rsidP="003C27BD">
      <w:pPr>
        <w:shd w:val="clear" w:color="auto" w:fill="FFFFFF"/>
        <w:jc w:val="center"/>
        <w:rPr>
          <w:rFonts w:eastAsia="Times New Roman"/>
          <w:color w:val="333333"/>
          <w:sz w:val="24"/>
          <w:szCs w:val="24"/>
        </w:rPr>
      </w:pPr>
      <w:r w:rsidRPr="00F73B7A">
        <w:rPr>
          <w:rFonts w:eastAsia="Times New Roman"/>
          <w:b/>
          <w:bCs/>
          <w:color w:val="333333"/>
          <w:sz w:val="24"/>
          <w:szCs w:val="24"/>
        </w:rPr>
        <w:t>TỜ TRÌNH</w:t>
      </w:r>
    </w:p>
    <w:p w:rsidR="003C27BD" w:rsidRPr="00F73B7A" w:rsidRDefault="003C27BD" w:rsidP="003C27BD">
      <w:pPr>
        <w:shd w:val="clear" w:color="auto" w:fill="FFFFFF"/>
        <w:jc w:val="center"/>
        <w:rPr>
          <w:rFonts w:eastAsia="Times New Roman"/>
          <w:color w:val="333333"/>
          <w:sz w:val="24"/>
          <w:szCs w:val="24"/>
        </w:rPr>
      </w:pPr>
      <w:r w:rsidRPr="00F73B7A">
        <w:rPr>
          <w:rFonts w:eastAsia="Times New Roman"/>
          <w:b/>
          <w:bCs/>
          <w:color w:val="333333"/>
          <w:sz w:val="24"/>
          <w:szCs w:val="24"/>
        </w:rPr>
        <w:t>Về việc phê duyệt và ban hành</w:t>
      </w:r>
      <w:r w:rsidRPr="00F73B7A">
        <w:rPr>
          <w:rFonts w:eastAsia="Times New Roman"/>
          <w:b/>
          <w:bCs/>
          <w:color w:val="333333"/>
          <w:sz w:val="24"/>
          <w:szCs w:val="24"/>
        </w:rPr>
        <w:br/>
        <w:t>Quy trình vận hành công trình thuỷ lợi</w:t>
      </w:r>
      <w:r w:rsidRPr="00F73B7A">
        <w:rPr>
          <w:rFonts w:eastAsia="Times New Roman"/>
          <w:color w:val="333333"/>
          <w:sz w:val="24"/>
          <w:szCs w:val="24"/>
        </w:rPr>
        <w:t>....................</w:t>
      </w:r>
    </w:p>
    <w:p w:rsidR="003C27BD" w:rsidRPr="00F73B7A" w:rsidRDefault="003C27BD" w:rsidP="003C27BD">
      <w:pPr>
        <w:shd w:val="clear" w:color="auto" w:fill="FFFFFF"/>
        <w:jc w:val="center"/>
        <w:rPr>
          <w:rFonts w:eastAsia="Times New Roman"/>
          <w:color w:val="333333"/>
          <w:sz w:val="24"/>
          <w:szCs w:val="24"/>
        </w:rPr>
      </w:pPr>
      <w:r w:rsidRPr="00F73B7A">
        <w:rPr>
          <w:rFonts w:eastAsia="Times New Roman"/>
          <w:b/>
          <w:bCs/>
          <w:color w:val="333333"/>
          <w:sz w:val="24"/>
          <w:szCs w:val="24"/>
        </w:rPr>
        <w:t xml:space="preserve">Kính </w:t>
      </w:r>
      <w:proofErr w:type="gramStart"/>
      <w:r w:rsidRPr="00F73B7A">
        <w:rPr>
          <w:rFonts w:eastAsia="Times New Roman"/>
          <w:b/>
          <w:bCs/>
          <w:color w:val="333333"/>
          <w:sz w:val="24"/>
          <w:szCs w:val="24"/>
        </w:rPr>
        <w:t>gửi </w:t>
      </w:r>
      <w:r w:rsidRPr="00F73B7A">
        <w:rPr>
          <w:rFonts w:eastAsia="Times New Roman"/>
          <w:color w:val="333333"/>
          <w:sz w:val="24"/>
          <w:szCs w:val="24"/>
        </w:rPr>
        <w:t>:</w:t>
      </w:r>
      <w:proofErr w:type="gramEnd"/>
      <w:r w:rsidRPr="00F73B7A">
        <w:rPr>
          <w:rFonts w:eastAsia="Times New Roman"/>
          <w:color w:val="333333"/>
          <w:sz w:val="24"/>
          <w:szCs w:val="24"/>
        </w:rPr>
        <w:t xml:space="preserve"> [</w:t>
      </w:r>
      <w:r w:rsidRPr="00F73B7A">
        <w:rPr>
          <w:rFonts w:eastAsia="Times New Roman"/>
          <w:i/>
          <w:iCs/>
          <w:color w:val="333333"/>
          <w:sz w:val="24"/>
          <w:szCs w:val="24"/>
        </w:rPr>
        <w:t>tên cơ quan phê duyệt và ban hành</w:t>
      </w:r>
      <w:r w:rsidRPr="00F73B7A">
        <w:rPr>
          <w:rFonts w:eastAsia="Times New Roman"/>
          <w:color w:val="333333"/>
          <w:sz w:val="24"/>
          <w:szCs w:val="24"/>
        </w:rPr>
        <w:t>]</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xml:space="preserve">Căn cứ Quyết định số....................................... ngày ......../......../20.................. </w:t>
      </w:r>
      <w:proofErr w:type="gramStart"/>
      <w:r w:rsidRPr="00F73B7A">
        <w:rPr>
          <w:rFonts w:eastAsia="Times New Roman"/>
          <w:color w:val="333333"/>
          <w:sz w:val="24"/>
          <w:szCs w:val="24"/>
        </w:rPr>
        <w:t>của</w:t>
      </w:r>
      <w:proofErr w:type="gramEnd"/>
      <w:r w:rsidRPr="00F73B7A">
        <w:rPr>
          <w:rFonts w:eastAsia="Times New Roman"/>
          <w:color w:val="333333"/>
          <w:sz w:val="24"/>
          <w:szCs w:val="24"/>
        </w:rPr>
        <w:t>...................... quy định chức năng, nhiệm vụ, quyền hạn và cơ cấu tổ chức của........</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Căn cứ Luật Thủy lợi số 08/2017/QH 14 ngày 19/6/2017;</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Căn cứ Thông tư quy định chi tiết một số điều của Luật Thủy lợi ngày........tháng........năm 2018 của Bộ Nông nghiệp và Phát triển nông thôn;</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Căn cứ....................................................................................................................</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Căn cứ....................................................................................................................</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xml:space="preserve">Quy trình vận hành công trình thuỷ lợi.......... đã được.............. </w:t>
      </w:r>
      <w:proofErr w:type="gramStart"/>
      <w:r w:rsidRPr="00F73B7A">
        <w:rPr>
          <w:rFonts w:eastAsia="Times New Roman"/>
          <w:color w:val="333333"/>
          <w:sz w:val="24"/>
          <w:szCs w:val="24"/>
        </w:rPr>
        <w:t>lập</w:t>
      </w:r>
      <w:proofErr w:type="gramEnd"/>
      <w:r w:rsidRPr="00F73B7A">
        <w:rPr>
          <w:rFonts w:eastAsia="Times New Roman"/>
          <w:color w:val="333333"/>
          <w:sz w:val="24"/>
          <w:szCs w:val="24"/>
        </w:rPr>
        <w:t>......</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w:t>
      </w:r>
      <w:r w:rsidRPr="00F73B7A">
        <w:rPr>
          <w:rFonts w:eastAsia="Times New Roman"/>
          <w:i/>
          <w:iCs/>
          <w:color w:val="333333"/>
          <w:sz w:val="24"/>
          <w:szCs w:val="24"/>
        </w:rPr>
        <w:t>Tên đơn vị trình</w:t>
      </w:r>
      <w:r w:rsidRPr="00F73B7A">
        <w:rPr>
          <w:rFonts w:eastAsia="Times New Roman"/>
          <w:color w:val="333333"/>
          <w:sz w:val="24"/>
          <w:szCs w:val="24"/>
        </w:rPr>
        <w:t>] lập Tờ trình kính đề nghị [</w:t>
      </w:r>
      <w:r w:rsidRPr="00F73B7A">
        <w:rPr>
          <w:rFonts w:eastAsia="Times New Roman"/>
          <w:i/>
          <w:iCs/>
          <w:color w:val="333333"/>
          <w:sz w:val="24"/>
          <w:szCs w:val="24"/>
        </w:rPr>
        <w:t>tên cơ quan phê duyệt và ban hành</w:t>
      </w:r>
      <w:r w:rsidRPr="00F73B7A">
        <w:rPr>
          <w:rFonts w:eastAsia="Times New Roman"/>
          <w:color w:val="333333"/>
          <w:sz w:val="24"/>
          <w:szCs w:val="24"/>
        </w:rPr>
        <w:t>] phê duyệt và ban hành quy trình vận hành công trình thuỷ lợi.............................. với nội dung chính như sau:</w:t>
      </w:r>
    </w:p>
    <w:p w:rsidR="003C27BD" w:rsidRPr="00F73B7A" w:rsidRDefault="003C27BD" w:rsidP="003C27BD">
      <w:pPr>
        <w:shd w:val="clear" w:color="auto" w:fill="FFFFFF"/>
        <w:rPr>
          <w:rFonts w:eastAsia="Times New Roman"/>
          <w:color w:val="333333"/>
          <w:sz w:val="24"/>
          <w:szCs w:val="24"/>
        </w:rPr>
      </w:pPr>
      <w:r w:rsidRPr="00F73B7A">
        <w:rPr>
          <w:rFonts w:eastAsia="Times New Roman"/>
          <w:b/>
          <w:bCs/>
          <w:color w:val="333333"/>
          <w:sz w:val="24"/>
          <w:szCs w:val="24"/>
        </w:rPr>
        <w:t>I. THÔNG TIN CHUNG QUY TRÌNH</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1. Tên công trình: ...............................................................................................</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2. Loại công trình: (đặc biệt, liên tỉnh, 01 tỉnh</w:t>
      </w:r>
      <w:proofErr w:type="gramStart"/>
      <w:r w:rsidRPr="00F73B7A">
        <w:rPr>
          <w:rFonts w:eastAsia="Times New Roman"/>
          <w:color w:val="333333"/>
          <w:sz w:val="24"/>
          <w:szCs w:val="24"/>
        </w:rPr>
        <w:t>..)</w:t>
      </w:r>
      <w:proofErr w:type="gramEnd"/>
      <w:r w:rsidRPr="00F73B7A">
        <w:rPr>
          <w:rFonts w:eastAsia="Times New Roman"/>
          <w:color w:val="333333"/>
          <w:sz w:val="24"/>
          <w:szCs w:val="24"/>
        </w:rPr>
        <w:t>....................................................</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3. Người quyết định đầu tư: ................................................................................</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4. Tên chủ đầu tư (nếu có) và các thông tin để liên hệ (địa chỉ, điện thoại</w:t>
      </w:r>
      <w:proofErr w:type="gramStart"/>
      <w:r w:rsidRPr="00F73B7A">
        <w:rPr>
          <w:rFonts w:eastAsia="Times New Roman"/>
          <w:color w:val="333333"/>
          <w:sz w:val="24"/>
          <w:szCs w:val="24"/>
        </w:rPr>
        <w:t>,...</w:t>
      </w:r>
      <w:proofErr w:type="gramEnd"/>
      <w:r w:rsidRPr="00F73B7A">
        <w:rPr>
          <w:rFonts w:eastAsia="Times New Roman"/>
          <w:color w:val="333333"/>
          <w:sz w:val="24"/>
          <w:szCs w:val="24"/>
        </w:rPr>
        <w:t>): ....</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5. Địa điểm: ........................................................................................................</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6. Nguồn vốn đầu tư: ...........................................................................................</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7. Thời gian thực hiện: ...........................................................................................</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8. Tiêu chuẩn, quy chuẩn áp dụng: .......................................................................</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9. Nhà thầu lập Quy trình vận hành công trình thủy lợi: ....................................</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10. Các thông tin khác (nếu có): ............................................................................</w:t>
      </w:r>
    </w:p>
    <w:p w:rsidR="003C27BD" w:rsidRPr="00F73B7A" w:rsidRDefault="003C27BD" w:rsidP="003C27BD">
      <w:pPr>
        <w:shd w:val="clear" w:color="auto" w:fill="FFFFFF"/>
        <w:rPr>
          <w:rFonts w:eastAsia="Times New Roman"/>
          <w:color w:val="333333"/>
          <w:sz w:val="24"/>
          <w:szCs w:val="24"/>
        </w:rPr>
      </w:pPr>
      <w:r w:rsidRPr="00F73B7A">
        <w:rPr>
          <w:rFonts w:eastAsia="Times New Roman"/>
          <w:b/>
          <w:bCs/>
          <w:color w:val="333333"/>
          <w:sz w:val="24"/>
          <w:szCs w:val="24"/>
        </w:rPr>
        <w:t>II. HỒ SƠ KÈM THEO GỒM CÓ:</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1. Văn bản pháp lý:</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Văn bản chủ trương về việc lập quy trình vận hành công trình (đối với dự án sử dụng vốn đầu tư công) hoặc văn bản chấp thuận chủ trương lập quy trình vận hành (đối với dự án sử dụng vốn khác);</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Quyết định lựa chọn nhà thầu lập quy trình vận hành;</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lastRenderedPageBreak/>
        <w:t>- Quy hoạch phát triển sản xuất, quy hoạch thủy lợi vùng, các tỉnh của công trình được cấp có thẩm quyền phê duyệt;</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Các văn bản pháp lý khác có liên quan (nếu có).</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xml:space="preserve">2. Hồ sơ kèm </w:t>
      </w:r>
      <w:proofErr w:type="gramStart"/>
      <w:r w:rsidRPr="00F73B7A">
        <w:rPr>
          <w:rFonts w:eastAsia="Times New Roman"/>
          <w:color w:val="333333"/>
          <w:sz w:val="24"/>
          <w:szCs w:val="24"/>
        </w:rPr>
        <w:t>theo</w:t>
      </w:r>
      <w:proofErr w:type="gramEnd"/>
      <w:r w:rsidRPr="00F73B7A">
        <w:rPr>
          <w:rFonts w:eastAsia="Times New Roman"/>
          <w:color w:val="333333"/>
          <w:sz w:val="24"/>
          <w:szCs w:val="24"/>
        </w:rPr>
        <w:t xml:space="preserve"> gồm có:</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xml:space="preserve">- Bản dự thảo "Quy trình vận hành công trình thuỷ lợi" </w:t>
      </w:r>
      <w:proofErr w:type="gramStart"/>
      <w:r w:rsidRPr="00F73B7A">
        <w:rPr>
          <w:rFonts w:eastAsia="Times New Roman"/>
          <w:color w:val="333333"/>
          <w:sz w:val="24"/>
          <w:szCs w:val="24"/>
        </w:rPr>
        <w:t>theo</w:t>
      </w:r>
      <w:proofErr w:type="gramEnd"/>
      <w:r w:rsidRPr="00F73B7A">
        <w:rPr>
          <w:rFonts w:eastAsia="Times New Roman"/>
          <w:color w:val="333333"/>
          <w:sz w:val="24"/>
          <w:szCs w:val="24"/>
        </w:rPr>
        <w:t xml:space="preserve"> mẫu Phụ lục I, Thông tư này.</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Các tài liệu tính toán (Kiểm tra lại các thông số khí tượng thủy văn, năng lực của các công trình thủy lợi, yêu cầu cấp nước, tiêu nước, cân bằng nước)</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Báo cáo kết quả tính toán kỹ thuật: báo cáo tính toán nhu cầu nước, thủy văn, thủy nông, thủy lực….</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Các văn bản, tài liệu sử dụng trong quá trình lập quy trình.</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Các văn bản đóng góp ý kiến của địa phương, ngành liên quan.</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xml:space="preserve">- Các tài liệu liên quan khác kèm </w:t>
      </w:r>
      <w:proofErr w:type="gramStart"/>
      <w:r w:rsidRPr="00F73B7A">
        <w:rPr>
          <w:rFonts w:eastAsia="Times New Roman"/>
          <w:color w:val="333333"/>
          <w:sz w:val="24"/>
          <w:szCs w:val="24"/>
        </w:rPr>
        <w:t>theo</w:t>
      </w:r>
      <w:proofErr w:type="gramEnd"/>
      <w:r w:rsidRPr="00F73B7A">
        <w:rPr>
          <w:rFonts w:eastAsia="Times New Roman"/>
          <w:color w:val="333333"/>
          <w:sz w:val="24"/>
          <w:szCs w:val="24"/>
        </w:rPr>
        <w:t>.</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Bản điện tử lưu trữ toàn bộ hồ sơ trình thẩm định.</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(Tên tổ chức) trình (Cơ quan phê duyệt) phê duyệt quy trình vận hành (Tên quy trình)</w:t>
      </w:r>
      <w:proofErr w:type="gramStart"/>
      <w:r w:rsidRPr="00F73B7A">
        <w:rPr>
          <w:rFonts w:eastAsia="Times New Roman"/>
          <w:color w:val="333333"/>
          <w:sz w:val="24"/>
          <w:szCs w:val="24"/>
        </w:rPr>
        <w:t>./</w:t>
      </w:r>
      <w:proofErr w:type="gramEnd"/>
      <w:r w:rsidRPr="00F73B7A">
        <w:rPr>
          <w:rFonts w:eastAsia="Times New Roman"/>
          <w:color w:val="333333"/>
          <w:sz w:val="24"/>
          <w:szCs w:val="24"/>
        </w:rPr>
        <w:t>.</w:t>
      </w:r>
    </w:p>
    <w:p w:rsidR="003C27BD" w:rsidRPr="00F73B7A" w:rsidRDefault="003C27BD" w:rsidP="003C27BD">
      <w:pPr>
        <w:shd w:val="clear" w:color="auto" w:fill="FFFFFF"/>
        <w:rPr>
          <w:rFonts w:eastAsia="Times New Roman"/>
          <w:color w:val="333333"/>
          <w:sz w:val="24"/>
          <w:szCs w:val="24"/>
        </w:rPr>
      </w:pPr>
      <w:r w:rsidRPr="00F73B7A">
        <w:rPr>
          <w:rFonts w:eastAsia="Times New Roman"/>
          <w:color w:val="333333"/>
          <w:sz w:val="24"/>
          <w:szCs w:val="24"/>
        </w:rPr>
        <w:t> </w:t>
      </w:r>
    </w:p>
    <w:tbl>
      <w:tblPr>
        <w:tblW w:w="0" w:type="auto"/>
        <w:jc w:val="center"/>
        <w:shd w:val="clear" w:color="auto" w:fill="FFFFFF"/>
        <w:tblCellMar>
          <w:left w:w="0" w:type="dxa"/>
          <w:right w:w="0" w:type="dxa"/>
        </w:tblCellMar>
        <w:tblLook w:val="04A0" w:firstRow="1" w:lastRow="0" w:firstColumn="1" w:lastColumn="0" w:noHBand="0" w:noVBand="1"/>
      </w:tblPr>
      <w:tblGrid>
        <w:gridCol w:w="4428"/>
        <w:gridCol w:w="4428"/>
      </w:tblGrid>
      <w:tr w:rsidR="003C27BD" w:rsidRPr="00F73B7A" w:rsidTr="003C27BD">
        <w:trPr>
          <w:jc w:val="center"/>
        </w:trPr>
        <w:tc>
          <w:tcPr>
            <w:tcW w:w="4428" w:type="dxa"/>
            <w:shd w:val="clear" w:color="auto" w:fill="FFFFFF"/>
            <w:tcMar>
              <w:top w:w="0" w:type="dxa"/>
              <w:left w:w="108" w:type="dxa"/>
              <w:bottom w:w="0" w:type="dxa"/>
              <w:right w:w="108" w:type="dxa"/>
            </w:tcMar>
            <w:hideMark/>
          </w:tcPr>
          <w:p w:rsidR="003C27BD" w:rsidRPr="00F73B7A" w:rsidRDefault="003C27BD" w:rsidP="005306AD">
            <w:pPr>
              <w:jc w:val="left"/>
              <w:rPr>
                <w:rFonts w:eastAsia="Times New Roman"/>
                <w:color w:val="333333"/>
                <w:sz w:val="24"/>
                <w:szCs w:val="24"/>
              </w:rPr>
            </w:pPr>
            <w:r w:rsidRPr="00F73B7A">
              <w:rPr>
                <w:rFonts w:eastAsia="Times New Roman"/>
                <w:color w:val="333333"/>
                <w:sz w:val="24"/>
                <w:szCs w:val="24"/>
              </w:rPr>
              <w:br/>
            </w:r>
            <w:r w:rsidRPr="00F73B7A">
              <w:rPr>
                <w:rFonts w:eastAsia="Times New Roman"/>
                <w:i/>
                <w:iCs/>
                <w:color w:val="333333"/>
                <w:sz w:val="24"/>
                <w:szCs w:val="24"/>
              </w:rPr>
              <w:t>Nơi nhận</w:t>
            </w:r>
            <w:proofErr w:type="gramStart"/>
            <w:r w:rsidRPr="00F73B7A">
              <w:rPr>
                <w:rFonts w:eastAsia="Times New Roman"/>
                <w:i/>
                <w:iCs/>
                <w:color w:val="333333"/>
                <w:sz w:val="24"/>
                <w:szCs w:val="24"/>
              </w:rPr>
              <w:t>:</w:t>
            </w:r>
            <w:proofErr w:type="gramEnd"/>
            <w:r w:rsidRPr="00F73B7A">
              <w:rPr>
                <w:rFonts w:eastAsia="Times New Roman"/>
                <w:b/>
                <w:bCs/>
                <w:i/>
                <w:iCs/>
                <w:color w:val="333333"/>
                <w:sz w:val="24"/>
                <w:szCs w:val="24"/>
              </w:rPr>
              <w:br/>
            </w:r>
            <w:r w:rsidRPr="006B52FB">
              <w:rPr>
                <w:rFonts w:eastAsia="Times New Roman"/>
                <w:color w:val="333333"/>
                <w:sz w:val="24"/>
                <w:szCs w:val="24"/>
              </w:rPr>
              <w:t>- Như trên;</w:t>
            </w:r>
            <w:r w:rsidRPr="00F73B7A">
              <w:rPr>
                <w:rFonts w:eastAsia="Times New Roman"/>
                <w:color w:val="333333"/>
                <w:sz w:val="24"/>
                <w:szCs w:val="24"/>
              </w:rPr>
              <w:br/>
            </w:r>
            <w:r w:rsidRPr="006B52FB">
              <w:rPr>
                <w:rFonts w:eastAsia="Times New Roman"/>
                <w:color w:val="333333"/>
                <w:sz w:val="24"/>
                <w:szCs w:val="24"/>
              </w:rPr>
              <w:t>- Tên cơ quan thẩm định;</w:t>
            </w:r>
            <w:r w:rsidRPr="00F73B7A">
              <w:rPr>
                <w:rFonts w:eastAsia="Times New Roman"/>
                <w:color w:val="333333"/>
                <w:sz w:val="24"/>
                <w:szCs w:val="24"/>
              </w:rPr>
              <w:br/>
            </w:r>
            <w:r w:rsidRPr="006B52FB">
              <w:rPr>
                <w:rFonts w:eastAsia="Times New Roman"/>
                <w:color w:val="333333"/>
                <w:sz w:val="24"/>
                <w:szCs w:val="24"/>
              </w:rPr>
              <w:t>- Lưu.</w:t>
            </w:r>
          </w:p>
        </w:tc>
        <w:tc>
          <w:tcPr>
            <w:tcW w:w="4428" w:type="dxa"/>
            <w:shd w:val="clear" w:color="auto" w:fill="FFFFFF"/>
            <w:tcMar>
              <w:top w:w="0" w:type="dxa"/>
              <w:left w:w="108" w:type="dxa"/>
              <w:bottom w:w="0" w:type="dxa"/>
              <w:right w:w="108" w:type="dxa"/>
            </w:tcMar>
            <w:hideMark/>
          </w:tcPr>
          <w:p w:rsidR="003C27BD" w:rsidRPr="00F73B7A" w:rsidRDefault="003C27BD" w:rsidP="005306AD">
            <w:pPr>
              <w:ind w:firstLine="0"/>
              <w:jc w:val="center"/>
              <w:rPr>
                <w:rFonts w:eastAsia="Times New Roman"/>
                <w:color w:val="333333"/>
                <w:sz w:val="24"/>
                <w:szCs w:val="24"/>
              </w:rPr>
            </w:pPr>
            <w:r w:rsidRPr="00F73B7A">
              <w:rPr>
                <w:rFonts w:eastAsia="Times New Roman"/>
                <w:i/>
                <w:iCs/>
                <w:color w:val="333333"/>
                <w:sz w:val="24"/>
                <w:szCs w:val="24"/>
              </w:rPr>
              <w:t>[Tên đơn vị trình]</w:t>
            </w:r>
            <w:r w:rsidRPr="00F73B7A">
              <w:rPr>
                <w:rFonts w:eastAsia="Times New Roman"/>
                <w:color w:val="333333"/>
                <w:sz w:val="24"/>
                <w:szCs w:val="24"/>
              </w:rPr>
              <w:br/>
            </w:r>
            <w:r w:rsidRPr="00F73B7A">
              <w:rPr>
                <w:rFonts w:eastAsia="Times New Roman"/>
                <w:b/>
                <w:bCs/>
                <w:color w:val="333333"/>
                <w:sz w:val="24"/>
                <w:szCs w:val="24"/>
              </w:rPr>
              <w:t>Thủ trưởng</w:t>
            </w:r>
            <w:r w:rsidRPr="00F73B7A">
              <w:rPr>
                <w:rFonts w:eastAsia="Times New Roman"/>
                <w:color w:val="333333"/>
                <w:sz w:val="24"/>
                <w:szCs w:val="24"/>
              </w:rPr>
              <w:br/>
            </w:r>
            <w:r w:rsidRPr="00F73B7A">
              <w:rPr>
                <w:rFonts w:eastAsia="Times New Roman"/>
                <w:i/>
                <w:iCs/>
                <w:color w:val="333333"/>
                <w:sz w:val="24"/>
                <w:szCs w:val="24"/>
              </w:rPr>
              <w:t>(Ký tên và đóng dấu)</w:t>
            </w:r>
          </w:p>
        </w:tc>
      </w:tr>
    </w:tbl>
    <w:p w:rsidR="00363F73" w:rsidRDefault="00363F73"/>
    <w:p w:rsidR="00363F73" w:rsidRDefault="00363F73">
      <w:pPr>
        <w:spacing w:before="0" w:after="160" w:line="259" w:lineRule="auto"/>
        <w:ind w:firstLine="0"/>
        <w:jc w:val="left"/>
      </w:pPr>
      <w:r>
        <w:br w:type="page"/>
      </w:r>
    </w:p>
    <w:p w:rsidR="00363F73" w:rsidRPr="007B67F2" w:rsidRDefault="00363F73" w:rsidP="00363F73">
      <w:pPr>
        <w:shd w:val="clear" w:color="auto" w:fill="FFFFFF"/>
        <w:ind w:firstLine="0"/>
        <w:jc w:val="center"/>
        <w:rPr>
          <w:rFonts w:eastAsia="Times New Roman"/>
          <w:color w:val="333333"/>
          <w:sz w:val="24"/>
          <w:szCs w:val="24"/>
        </w:rPr>
      </w:pPr>
      <w:r w:rsidRPr="007B67F2">
        <w:rPr>
          <w:rFonts w:eastAsia="Times New Roman"/>
          <w:b/>
          <w:bCs/>
          <w:color w:val="333333"/>
          <w:sz w:val="24"/>
          <w:szCs w:val="24"/>
        </w:rPr>
        <w:lastRenderedPageBreak/>
        <w:t>Mẫu số 02: QUY TRÌNH VẬN HÀNH CÔNG TRÌNH THỦY LỢI QUAN TRỌNG ĐẶC BIỆT, CÔNG TRÌNH THỦY LỢI LỚN, CÔNG TRÌNH THỦY LỢI VỪA</w:t>
      </w:r>
    </w:p>
    <w:tbl>
      <w:tblPr>
        <w:tblW w:w="9889" w:type="dxa"/>
        <w:shd w:val="clear" w:color="auto" w:fill="FFFFFF"/>
        <w:tblCellMar>
          <w:left w:w="0" w:type="dxa"/>
          <w:right w:w="0" w:type="dxa"/>
        </w:tblCellMar>
        <w:tblLook w:val="04A0" w:firstRow="1" w:lastRow="0" w:firstColumn="1" w:lastColumn="0" w:noHBand="0" w:noVBand="1"/>
      </w:tblPr>
      <w:tblGrid>
        <w:gridCol w:w="3936"/>
        <w:gridCol w:w="5953"/>
      </w:tblGrid>
      <w:tr w:rsidR="00363F73" w:rsidRPr="007B67F2" w:rsidTr="005306AD">
        <w:tc>
          <w:tcPr>
            <w:tcW w:w="3936" w:type="dxa"/>
            <w:shd w:val="clear" w:color="auto" w:fill="FFFFFF"/>
            <w:tcMar>
              <w:top w:w="0" w:type="dxa"/>
              <w:left w:w="108" w:type="dxa"/>
              <w:bottom w:w="0" w:type="dxa"/>
              <w:right w:w="108" w:type="dxa"/>
            </w:tcMar>
            <w:hideMark/>
          </w:tcPr>
          <w:p w:rsidR="00363F73" w:rsidRDefault="00363F73" w:rsidP="005306AD">
            <w:pPr>
              <w:ind w:firstLine="0"/>
              <w:jc w:val="center"/>
              <w:rPr>
                <w:rFonts w:eastAsia="Times New Roman"/>
                <w:b/>
                <w:bCs/>
                <w:color w:val="333333"/>
                <w:sz w:val="24"/>
                <w:szCs w:val="24"/>
              </w:rPr>
            </w:pPr>
            <w:r w:rsidRPr="007B67F2">
              <w:rPr>
                <w:rFonts w:eastAsia="Times New Roman"/>
                <w:b/>
                <w:bCs/>
                <w:color w:val="333333"/>
                <w:sz w:val="24"/>
                <w:szCs w:val="24"/>
              </w:rPr>
              <w:t xml:space="preserve">TÊN CƠ QUAN RA </w:t>
            </w:r>
          </w:p>
          <w:p w:rsidR="00363F73" w:rsidRPr="007B67F2" w:rsidRDefault="00363F73" w:rsidP="005306AD">
            <w:pPr>
              <w:ind w:firstLine="0"/>
              <w:jc w:val="center"/>
              <w:rPr>
                <w:rFonts w:eastAsia="Times New Roman"/>
                <w:color w:val="333333"/>
                <w:sz w:val="24"/>
                <w:szCs w:val="24"/>
              </w:rPr>
            </w:pPr>
            <w:r w:rsidRPr="007B67F2">
              <w:rPr>
                <w:rFonts w:eastAsia="Times New Roman"/>
                <w:b/>
                <w:bCs/>
                <w:color w:val="333333"/>
                <w:sz w:val="24"/>
                <w:szCs w:val="24"/>
              </w:rPr>
              <w:t>QUYẾT ĐỊNH</w:t>
            </w:r>
            <w:r w:rsidRPr="007B67F2">
              <w:rPr>
                <w:rFonts w:eastAsia="Times New Roman"/>
                <w:b/>
                <w:bCs/>
                <w:color w:val="333333"/>
                <w:sz w:val="24"/>
                <w:szCs w:val="24"/>
              </w:rPr>
              <w:br/>
              <w:t>-------</w:t>
            </w:r>
          </w:p>
        </w:tc>
        <w:tc>
          <w:tcPr>
            <w:tcW w:w="5953" w:type="dxa"/>
            <w:shd w:val="clear" w:color="auto" w:fill="FFFFFF"/>
            <w:tcMar>
              <w:top w:w="0" w:type="dxa"/>
              <w:left w:w="108" w:type="dxa"/>
              <w:bottom w:w="0" w:type="dxa"/>
              <w:right w:w="108" w:type="dxa"/>
            </w:tcMar>
            <w:hideMark/>
          </w:tcPr>
          <w:p w:rsidR="00363F73" w:rsidRPr="007B67F2" w:rsidRDefault="00363F73" w:rsidP="005306AD">
            <w:pPr>
              <w:ind w:firstLine="0"/>
              <w:jc w:val="center"/>
              <w:rPr>
                <w:rFonts w:eastAsia="Times New Roman"/>
                <w:color w:val="333333"/>
                <w:sz w:val="24"/>
                <w:szCs w:val="24"/>
              </w:rPr>
            </w:pPr>
            <w:r w:rsidRPr="007B67F2">
              <w:rPr>
                <w:rFonts w:eastAsia="Times New Roman"/>
                <w:b/>
                <w:bCs/>
                <w:color w:val="333333"/>
                <w:sz w:val="24"/>
                <w:szCs w:val="24"/>
              </w:rPr>
              <w:t>CỘNG HÒA XÃ HỘI CHỦ NGHĨA VIỆT NAM</w:t>
            </w:r>
            <w:r w:rsidRPr="007B67F2">
              <w:rPr>
                <w:rFonts w:eastAsia="Times New Roman"/>
                <w:b/>
                <w:bCs/>
                <w:color w:val="333333"/>
                <w:sz w:val="24"/>
                <w:szCs w:val="24"/>
              </w:rPr>
              <w:br/>
              <w:t>Độc lập - Tự do - Hạnh phúc</w:t>
            </w:r>
            <w:r w:rsidRPr="007B67F2">
              <w:rPr>
                <w:rFonts w:eastAsia="Times New Roman"/>
                <w:b/>
                <w:bCs/>
                <w:color w:val="333333"/>
                <w:sz w:val="24"/>
                <w:szCs w:val="24"/>
              </w:rPr>
              <w:br/>
              <w:t>---------------</w:t>
            </w:r>
          </w:p>
        </w:tc>
      </w:tr>
      <w:tr w:rsidR="00363F73" w:rsidRPr="007B67F2" w:rsidTr="005306AD">
        <w:tc>
          <w:tcPr>
            <w:tcW w:w="3936" w:type="dxa"/>
            <w:shd w:val="clear" w:color="auto" w:fill="FFFFFF"/>
            <w:tcMar>
              <w:top w:w="0" w:type="dxa"/>
              <w:left w:w="108" w:type="dxa"/>
              <w:bottom w:w="0" w:type="dxa"/>
              <w:right w:w="108" w:type="dxa"/>
            </w:tcMar>
            <w:hideMark/>
          </w:tcPr>
          <w:p w:rsidR="00363F73" w:rsidRPr="007B67F2" w:rsidRDefault="00363F73" w:rsidP="005306AD">
            <w:pPr>
              <w:jc w:val="center"/>
              <w:rPr>
                <w:rFonts w:eastAsia="Times New Roman"/>
                <w:color w:val="333333"/>
                <w:sz w:val="24"/>
                <w:szCs w:val="24"/>
              </w:rPr>
            </w:pPr>
            <w:r w:rsidRPr="007B67F2">
              <w:rPr>
                <w:rFonts w:eastAsia="Times New Roman"/>
                <w:color w:val="333333"/>
                <w:sz w:val="24"/>
                <w:szCs w:val="24"/>
              </w:rPr>
              <w:t>Số           /QĐ-……</w:t>
            </w:r>
          </w:p>
        </w:tc>
        <w:tc>
          <w:tcPr>
            <w:tcW w:w="5953" w:type="dxa"/>
            <w:shd w:val="clear" w:color="auto" w:fill="FFFFFF"/>
            <w:tcMar>
              <w:top w:w="0" w:type="dxa"/>
              <w:left w:w="108" w:type="dxa"/>
              <w:bottom w:w="0" w:type="dxa"/>
              <w:right w:w="108" w:type="dxa"/>
            </w:tcMar>
            <w:hideMark/>
          </w:tcPr>
          <w:p w:rsidR="00363F73" w:rsidRPr="007B67F2" w:rsidRDefault="00363F73" w:rsidP="005306AD">
            <w:pPr>
              <w:jc w:val="right"/>
              <w:rPr>
                <w:rFonts w:eastAsia="Times New Roman"/>
                <w:color w:val="333333"/>
                <w:sz w:val="24"/>
                <w:szCs w:val="24"/>
              </w:rPr>
            </w:pPr>
            <w:r w:rsidRPr="007B67F2">
              <w:rPr>
                <w:rFonts w:eastAsia="Times New Roman"/>
                <w:color w:val="333333"/>
                <w:sz w:val="24"/>
                <w:szCs w:val="24"/>
              </w:rPr>
              <w:t>..............., ngày........tháng........năm 20......</w:t>
            </w:r>
          </w:p>
        </w:tc>
      </w:tr>
    </w:tbl>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 </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 xml:space="preserve">Quy trình vận hành công trình thuỷ </w:t>
      </w:r>
      <w:proofErr w:type="gramStart"/>
      <w:r w:rsidRPr="007B67F2">
        <w:rPr>
          <w:rFonts w:eastAsia="Times New Roman"/>
          <w:b/>
          <w:bCs/>
          <w:color w:val="333333"/>
          <w:sz w:val="24"/>
          <w:szCs w:val="24"/>
        </w:rPr>
        <w:t>lợi ................................</w:t>
      </w:r>
      <w:proofErr w:type="gramEnd"/>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i/>
          <w:iCs/>
          <w:color w:val="333333"/>
          <w:sz w:val="24"/>
          <w:szCs w:val="24"/>
        </w:rPr>
        <w:t xml:space="preserve">(Ban hành kèm </w:t>
      </w:r>
      <w:proofErr w:type="gramStart"/>
      <w:r w:rsidRPr="007B67F2">
        <w:rPr>
          <w:rFonts w:eastAsia="Times New Roman"/>
          <w:i/>
          <w:iCs/>
          <w:color w:val="333333"/>
          <w:sz w:val="24"/>
          <w:szCs w:val="24"/>
        </w:rPr>
        <w:t>theo</w:t>
      </w:r>
      <w:proofErr w:type="gramEnd"/>
      <w:r w:rsidRPr="007B67F2">
        <w:rPr>
          <w:rFonts w:eastAsia="Times New Roman"/>
          <w:i/>
          <w:iCs/>
          <w:color w:val="333333"/>
          <w:sz w:val="24"/>
          <w:szCs w:val="24"/>
        </w:rPr>
        <w:t xml:space="preserve"> Quyết định số................./QĐ-…… ngày    /     /20…</w:t>
      </w:r>
      <w:r w:rsidRPr="007B67F2">
        <w:rPr>
          <w:rFonts w:eastAsia="Times New Roman"/>
          <w:i/>
          <w:iCs/>
          <w:color w:val="333333"/>
          <w:sz w:val="24"/>
          <w:szCs w:val="24"/>
        </w:rPr>
        <w:br/>
        <w:t>của ……………………………………..)</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Chương I</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QUY ĐỊNH CHUNG</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1. Cơ sở pháp lý</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Trích dẫn các văn bản pháp quy liên quan đến quản lý khai thác công trình thủy lợi: Luật Thủy lợi; Luật Tài nguyên nước; Luật Đê điều; Luật Phòng, chống thiên tai và các văn bản liên quan khác.</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2. Nguyên tắc vận hành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Vận hành công trình mang tính hệ thống không chia cắt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địa giới hành chính; vận hành, khai thác theo thiết kế và năng lực thực tế của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 xml:space="preserve">3. Nhiệm vụ của hệ thống công trình: Tưới, cấp nước, tiêu, thoát nước, rửa mặn, ngăn </w:t>
      </w:r>
      <w:proofErr w:type="gramStart"/>
      <w:r w:rsidRPr="007B67F2">
        <w:rPr>
          <w:rFonts w:eastAsia="Times New Roman"/>
          <w:b/>
          <w:bCs/>
          <w:color w:val="333333"/>
          <w:sz w:val="24"/>
          <w:szCs w:val="24"/>
        </w:rPr>
        <w:t>lũ</w:t>
      </w:r>
      <w:proofErr w:type="gramEnd"/>
      <w:r w:rsidRPr="007B67F2">
        <w:rPr>
          <w:rFonts w:eastAsia="Times New Roman"/>
          <w:b/>
          <w:bCs/>
          <w:color w:val="333333"/>
          <w:sz w:val="24"/>
          <w:szCs w:val="24"/>
        </w:rPr>
        <w:t>…</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4. Thông số kỹ thuật chủ yếu của các công trình đầu mối chủ yếu trong hệ thống</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 xml:space="preserve">5. Các quy định khác tuỳ </w:t>
      </w:r>
      <w:proofErr w:type="gramStart"/>
      <w:r w:rsidRPr="007B67F2">
        <w:rPr>
          <w:rFonts w:eastAsia="Times New Roman"/>
          <w:b/>
          <w:bCs/>
          <w:color w:val="333333"/>
          <w:sz w:val="24"/>
          <w:szCs w:val="24"/>
        </w:rPr>
        <w:t>theo</w:t>
      </w:r>
      <w:proofErr w:type="gramEnd"/>
      <w:r w:rsidRPr="007B67F2">
        <w:rPr>
          <w:rFonts w:eastAsia="Times New Roman"/>
          <w:b/>
          <w:bCs/>
          <w:color w:val="333333"/>
          <w:sz w:val="24"/>
          <w:szCs w:val="24"/>
        </w:rPr>
        <w:t xml:space="preserve"> điều kiện cụ thể của hệ thống</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Chương II</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VẬN HÀNH TƯỚI, CẤP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1. Trường hợp nguồn nước đảm bảo yêu cầu dùng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cần lấy qua công trình đầu mối và các công trình phân phối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2. Trường hợp nguồn nước không đảm bảo yêu cầu dùng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Mức độ đảm bảo cấp nước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thứ tự ưu tiên đối với các đối tượng dùng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Các giải pháp: Bổ sung nguồn nước, phân phối nước hợp lý tiết kiệm, điều chỉnh yêu cầu dùng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cần lấy qua công trình đầu mối và các công trình phân phối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3. Trường hợp khi xảy ra hạn hán, thiếu nước, xâm nhập mặn, ô nhiễm nguồn nước, thau chua, rửa mặn hệ thống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lastRenderedPageBreak/>
        <w:t xml:space="preserve">- Mức độ đảm bảo cấp nước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thứ tự ưu tiên đối với các đối tượng dùng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Các giải pháp: Bổ sung nguồn nước, phân phối nước hợp lý tiết kiệm, điều chỉnh yêu cầu dùng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cần lấy qua công trình đầu mối và các công trình phân phối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4. Trường hợp đặc biệt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Dự báo có tin bão gần, áp thấp nhiệt đới hoặc mưa lớn ảnh hưởng đến hệ thống; Lũ sông cao (từ báo động 3 trở lên); công trình chính gặp sự cố.</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cần lấy qua công trình đầu mối và các công trình phân phối nước.</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Chương III</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VẬN HÀNH TIÊU, THOÁT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I. Vận hành tiêu thoát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Vận hành hệ thống tiêu sau mỗi đợt tưới hoặc có những vùng cục bộ cần tiêu để ngăn mặn, đẩy mặn, rửa mặn, rửa phèn, giữ ngọt, cải thiện chất lượng nước, cụ thể:</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1. Hệ thống không ảnh hưởng thuỷ triều</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a) Trường hợp 1: Năng lực của hệ thống đảm bảo yêu cầu tiêu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 ứng với mưa thiết kế (tính theo lượng mưa 1, 3, 5</w:t>
      </w:r>
      <w:proofErr w:type="gramStart"/>
      <w:r w:rsidRPr="007B67F2">
        <w:rPr>
          <w:rFonts w:eastAsia="Times New Roman"/>
          <w:color w:val="333333"/>
          <w:sz w:val="24"/>
          <w:szCs w:val="24"/>
        </w:rPr>
        <w:t>..</w:t>
      </w:r>
      <w:proofErr w:type="gramEnd"/>
      <w:r w:rsidRPr="007B67F2">
        <w:rPr>
          <w:rFonts w:eastAsia="Times New Roman"/>
          <w:color w:val="333333"/>
          <w:sz w:val="24"/>
          <w:szCs w:val="24"/>
        </w:rPr>
        <w:t xml:space="preserve"> ngày lớn nhất).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b) Trường hợp 2: Năng lực của hệ thống không đảm bảo yêu cầu tiêu nước (lượng mưa thực tế lớn hơn lượng mưa thiết kế).</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Thứ tự và mức độ ưu tiên đảm bảo tiêu nước đối với các đối tượng cần tiêu nước;</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 ứng với mưa thiết kế (tính theo lượng mưa 1, 3, 5</w:t>
      </w:r>
      <w:proofErr w:type="gramStart"/>
      <w:r w:rsidRPr="007B67F2">
        <w:rPr>
          <w:rFonts w:eastAsia="Times New Roman"/>
          <w:color w:val="333333"/>
          <w:sz w:val="24"/>
          <w:szCs w:val="24"/>
        </w:rPr>
        <w:t>..</w:t>
      </w:r>
      <w:proofErr w:type="gramEnd"/>
      <w:r w:rsidRPr="007B67F2">
        <w:rPr>
          <w:rFonts w:eastAsia="Times New Roman"/>
          <w:color w:val="333333"/>
          <w:sz w:val="24"/>
          <w:szCs w:val="24"/>
        </w:rPr>
        <w:t xml:space="preserve"> ngày lớn nhất);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Các giải pháp: Bổ sung năng lực tiêu nước, thay đổi diện tích vùng tiêu hoặc hướng tiêu, điều chỉnh yêu cầu tiêu nước (lưu lượng và thời gian tiêu nước)... tuỳ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mức độ nghiêm trọng và thứ tự ưu tiên của đối tượng.</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2. Hệ thống ảnh hưởng thuỷ triều</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a) Trường hợp 1: Mưa nhỏ hơn mưa thiết kế, gặp kỳ triều cường.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b) Trường hợp 2: Mưa nhỏ hơn mưa thiết kế, gặp kỳ triều kém.</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lastRenderedPageBreak/>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c) Trường hợp 3: Mưa lớn hơn mưa thiết kế, gặp kỳ triều cường, </w:t>
      </w:r>
      <w:proofErr w:type="gramStart"/>
      <w:r w:rsidRPr="007B67F2">
        <w:rPr>
          <w:rFonts w:eastAsia="Times New Roman"/>
          <w:color w:val="333333"/>
          <w:sz w:val="24"/>
          <w:szCs w:val="24"/>
        </w:rPr>
        <w:t>lũ</w:t>
      </w:r>
      <w:proofErr w:type="gramEnd"/>
      <w:r w:rsidRPr="007B67F2">
        <w:rPr>
          <w:rFonts w:eastAsia="Times New Roman"/>
          <w:color w:val="333333"/>
          <w:sz w:val="24"/>
          <w:szCs w:val="24"/>
        </w:rPr>
        <w:t xml:space="preserve"> sông thấp.</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Các giải pháp: Bổ sung năng lực tiêu, hỗ trợ tiêu bằng máy bơm, thay đổi vùng tiêu, hướng tiêu... tuỳ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mức độ nghiêm trọng và thứ tự ưu tiên của đối tượng.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d) Trường hợp 4: Mưa lớn hơn mưa thiết kế, gặp kỳ triều kém, </w:t>
      </w:r>
      <w:proofErr w:type="gramStart"/>
      <w:r w:rsidRPr="007B67F2">
        <w:rPr>
          <w:rFonts w:eastAsia="Times New Roman"/>
          <w:color w:val="333333"/>
          <w:sz w:val="24"/>
          <w:szCs w:val="24"/>
        </w:rPr>
        <w:t>lũ</w:t>
      </w:r>
      <w:proofErr w:type="gramEnd"/>
      <w:r w:rsidRPr="007B67F2">
        <w:rPr>
          <w:rFonts w:eastAsia="Times New Roman"/>
          <w:color w:val="333333"/>
          <w:sz w:val="24"/>
          <w:szCs w:val="24"/>
        </w:rPr>
        <w:t xml:space="preserve"> sông thấp.</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Các giải pháp: Bổ sung năng lực tiêu, hỗ trợ tiêu bằng máy bơm, thay đổi vùng tiêu, hướng tiêu... tuỳ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mức độ nghiêm trọng và thứ tự ưu tiên của đối tượng.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đ) Trường hợp 5: Mưa nhỏ hơn mưa thiết kế, gặp kỳ triều cường, </w:t>
      </w:r>
      <w:proofErr w:type="gramStart"/>
      <w:r w:rsidRPr="007B67F2">
        <w:rPr>
          <w:rFonts w:eastAsia="Times New Roman"/>
          <w:color w:val="333333"/>
          <w:sz w:val="24"/>
          <w:szCs w:val="24"/>
        </w:rPr>
        <w:t>lũ</w:t>
      </w:r>
      <w:proofErr w:type="gramEnd"/>
      <w:r w:rsidRPr="007B67F2">
        <w:rPr>
          <w:rFonts w:eastAsia="Times New Roman"/>
          <w:color w:val="333333"/>
          <w:sz w:val="24"/>
          <w:szCs w:val="24"/>
        </w:rPr>
        <w:t xml:space="preserve"> sông cao.</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Các giải pháp: Bổ sung năng lực tiêu, hỗ trợ tiêu bằng máy bơm, thay đổi vùng tiêu, hướng tiêu... tuỳ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mức độ nghiêm trọng và thứ tự ưu tiên của đối tượng.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e) Trường hợp 6: Mưa nhỏ hơn mưa thiết kế, gặp kỳ triều kém, </w:t>
      </w:r>
      <w:proofErr w:type="gramStart"/>
      <w:r w:rsidRPr="007B67F2">
        <w:rPr>
          <w:rFonts w:eastAsia="Times New Roman"/>
          <w:color w:val="333333"/>
          <w:sz w:val="24"/>
          <w:szCs w:val="24"/>
        </w:rPr>
        <w:t>lũ</w:t>
      </w:r>
      <w:proofErr w:type="gramEnd"/>
      <w:r w:rsidRPr="007B67F2">
        <w:rPr>
          <w:rFonts w:eastAsia="Times New Roman"/>
          <w:color w:val="333333"/>
          <w:sz w:val="24"/>
          <w:szCs w:val="24"/>
        </w:rPr>
        <w:t xml:space="preserve"> sông cao.</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Các giải pháp: Bổ sung năng lực tiêu, hỗ trợ tiêu bằng máy bơm, thay đổi vùng tiêu, hướng tiêu... tuỳ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mức độ nghiêm trọng và thứ tự ưu tiên của đối tượng.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g) Trường hợp 7: Mưa lớn hơn mưa thiết kế, gặp kỳ triều cường, </w:t>
      </w:r>
      <w:proofErr w:type="gramStart"/>
      <w:r w:rsidRPr="007B67F2">
        <w:rPr>
          <w:rFonts w:eastAsia="Times New Roman"/>
          <w:color w:val="333333"/>
          <w:sz w:val="24"/>
          <w:szCs w:val="24"/>
        </w:rPr>
        <w:t>lũ</w:t>
      </w:r>
      <w:proofErr w:type="gramEnd"/>
      <w:r w:rsidRPr="007B67F2">
        <w:rPr>
          <w:rFonts w:eastAsia="Times New Roman"/>
          <w:color w:val="333333"/>
          <w:sz w:val="24"/>
          <w:szCs w:val="24"/>
        </w:rPr>
        <w:t xml:space="preserve"> sông cao.</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Các giải pháp: Bổ sung năng lực tiêu, hỗ trợ tiêu bằng máy bơm, thay đổi vùng tiêu, hướng tiêu... tuỳ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mức độ nghiêm trọng và thứ tự ưu tiên của đối tượng.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h) Trường hợp 8: Mưa lớn hơn mưa thiết kế, gặp kỳ triều kém, </w:t>
      </w:r>
      <w:proofErr w:type="gramStart"/>
      <w:r w:rsidRPr="007B67F2">
        <w:rPr>
          <w:rFonts w:eastAsia="Times New Roman"/>
          <w:color w:val="333333"/>
          <w:sz w:val="24"/>
          <w:szCs w:val="24"/>
        </w:rPr>
        <w:t>lũ</w:t>
      </w:r>
      <w:proofErr w:type="gramEnd"/>
      <w:r w:rsidRPr="007B67F2">
        <w:rPr>
          <w:rFonts w:eastAsia="Times New Roman"/>
          <w:color w:val="333333"/>
          <w:sz w:val="24"/>
          <w:szCs w:val="24"/>
        </w:rPr>
        <w:t xml:space="preserve"> sông cao.</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lastRenderedPageBreak/>
        <w:t xml:space="preserve">- Các giải pháp: Bổ sung năng lực tiêu, hỗ trợ tiêu bằng máy bơm, thay đổi vùng tiêu, hướng tiêu... tuỳ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mức độ nghiêm trọng và thứ tự ưu tiên của đối tượng.</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 xml:space="preserve">II. Vận hành thoát </w:t>
      </w:r>
      <w:proofErr w:type="gramStart"/>
      <w:r w:rsidRPr="007B67F2">
        <w:rPr>
          <w:rFonts w:eastAsia="Times New Roman"/>
          <w:b/>
          <w:bCs/>
          <w:color w:val="333333"/>
          <w:sz w:val="24"/>
          <w:szCs w:val="24"/>
        </w:rPr>
        <w:t>lũ</w:t>
      </w:r>
      <w:proofErr w:type="gramEnd"/>
      <w:r w:rsidRPr="007B67F2">
        <w:rPr>
          <w:rFonts w:eastAsia="Times New Roman"/>
          <w:b/>
          <w:bCs/>
          <w:color w:val="333333"/>
          <w:sz w:val="24"/>
          <w:szCs w:val="24"/>
        </w:rPr>
        <w:t>, ngăn lũ, ngăn triều cường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Các giải pháp: Bổ sung năng lực tiêu, hỗ trợ tiêu bằng máy bơm, thay đổi vùng tiêu, hướng tiêu... tuỳ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mức độ nghiêm trọng và thứ tự ưu tiên của đối tượng.</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III. Vận hành tiêu nước đệm</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Dự báo có bão gần, áp thấp nhiệt đới hoặc các hình thái thời tiết gây mưa lớn trong hệ thống.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IV. Vận hành trong trường hợp đặc biệt: </w:t>
      </w:r>
      <w:r w:rsidRPr="007B67F2">
        <w:rPr>
          <w:rFonts w:eastAsia="Times New Roman"/>
          <w:color w:val="333333"/>
          <w:sz w:val="24"/>
          <w:szCs w:val="24"/>
        </w:rPr>
        <w:t>Quy định vận hành công trình khi có nguy cơ xảy ra sự cố hoặc xảy ra sự cố.</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Trình tự, thời gian vận hành các công trình;</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Mực nước tại các công trình điều tiết;</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Lưu lượng nước tiêu tại các trạm bơm đầu mối;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Các giải pháp: Bổ sung năng lực tiêu, hỗ trợ tiêu bằng máy bơm, thay đổi vùng tiêu, hướng tiêu... tuỳ </w:t>
      </w:r>
      <w:proofErr w:type="gramStart"/>
      <w:r w:rsidRPr="007B67F2">
        <w:rPr>
          <w:rFonts w:eastAsia="Times New Roman"/>
          <w:color w:val="333333"/>
          <w:sz w:val="24"/>
          <w:szCs w:val="24"/>
        </w:rPr>
        <w:t>theo</w:t>
      </w:r>
      <w:proofErr w:type="gramEnd"/>
      <w:r w:rsidRPr="007B67F2">
        <w:rPr>
          <w:rFonts w:eastAsia="Times New Roman"/>
          <w:color w:val="333333"/>
          <w:sz w:val="24"/>
          <w:szCs w:val="24"/>
        </w:rPr>
        <w:t xml:space="preserve"> mức độ nghiêm trọng và thứ tự ưu tiên của đối tượng; đề xuất phương án xử lý nguy cơ xảy ra sự cố hoặc khắc phục khẩn cấp sự cố để đảm bảo an toàn.</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Chương IV</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QUAN TRẮC CÁC YẾU TỐ KHÍ TƯỢNG THỦY VĂN</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 xml:space="preserve">1. Quy định các trạm, điểm đo và </w:t>
      </w:r>
      <w:proofErr w:type="gramStart"/>
      <w:r w:rsidRPr="007B67F2">
        <w:rPr>
          <w:rFonts w:eastAsia="Times New Roman"/>
          <w:b/>
          <w:bCs/>
          <w:color w:val="333333"/>
          <w:sz w:val="24"/>
          <w:szCs w:val="24"/>
        </w:rPr>
        <w:t>theo</w:t>
      </w:r>
      <w:proofErr w:type="gramEnd"/>
      <w:r w:rsidRPr="007B67F2">
        <w:rPr>
          <w:rFonts w:eastAsia="Times New Roman"/>
          <w:b/>
          <w:bCs/>
          <w:color w:val="333333"/>
          <w:sz w:val="24"/>
          <w:szCs w:val="24"/>
        </w:rPr>
        <w:t xml:space="preserve"> dõi lượng mưa, mực nước, lưu lượng và bốc hơi</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 xml:space="preserve">2. Quy định chế độ quan trắc </w:t>
      </w:r>
      <w:proofErr w:type="gramStart"/>
      <w:r w:rsidRPr="007B67F2">
        <w:rPr>
          <w:rFonts w:eastAsia="Times New Roman"/>
          <w:b/>
          <w:bCs/>
          <w:color w:val="333333"/>
          <w:sz w:val="24"/>
          <w:szCs w:val="24"/>
        </w:rPr>
        <w:t>theo</w:t>
      </w:r>
      <w:proofErr w:type="gramEnd"/>
      <w:r w:rsidRPr="007B67F2">
        <w:rPr>
          <w:rFonts w:eastAsia="Times New Roman"/>
          <w:b/>
          <w:bCs/>
          <w:color w:val="333333"/>
          <w:sz w:val="24"/>
          <w:szCs w:val="24"/>
        </w:rPr>
        <w:t xml:space="preserve"> mùa, vụ sản xuất</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3. Quy định đo kiểm tra định kỳ, chất lượng nước của hệ thống</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4. Quy định chế độ báo cáo, sử dụng và lưu trữ tài liệu KTTV</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5. Quy định chế độ kiểm tra định kỳ các thiết bị, dụng cụ quan trắc KTTV</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Chương V</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TRÁCH NHIỆM VÀ QUYỀN HẠN</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1. Quy định nhiệm vụ và quyền hạn của các tổ chức, cá nhân đối với việc vận hành hệ thống</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Ủy ban nhân dân các cấp;</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xml:space="preserve">- Ban chỉ huy Phòng, chống thiên </w:t>
      </w:r>
      <w:proofErr w:type="gramStart"/>
      <w:r w:rsidRPr="007B67F2">
        <w:rPr>
          <w:rFonts w:eastAsia="Times New Roman"/>
          <w:color w:val="333333"/>
          <w:sz w:val="24"/>
          <w:szCs w:val="24"/>
        </w:rPr>
        <w:t>tai</w:t>
      </w:r>
      <w:proofErr w:type="gramEnd"/>
      <w:r w:rsidRPr="007B67F2">
        <w:rPr>
          <w:rFonts w:eastAsia="Times New Roman"/>
          <w:color w:val="333333"/>
          <w:sz w:val="24"/>
          <w:szCs w:val="24"/>
        </w:rPr>
        <w:t xml:space="preserve"> và TKCN các cấp;</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Bộ Nông nghiệp và Phát triển nông thôn, Tổng cục Thủy lợi, Sở Nông nghiệp và Phát triển nông thôn đối với công trình thủy lợi do Bộ quản lý; Sở Nông nghiệp và Phát triển nông thôn đối với công trình thủy lợi trong phạm vi tỉnh quản lý;</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t>- Các tổ chức, cá nhân quản lý khai thác hệ thống công trình thuỷ lợi;</w:t>
      </w:r>
    </w:p>
    <w:p w:rsidR="00363F73" w:rsidRPr="007B67F2" w:rsidRDefault="00363F73" w:rsidP="00363F73">
      <w:pPr>
        <w:shd w:val="clear" w:color="auto" w:fill="FFFFFF"/>
        <w:rPr>
          <w:rFonts w:eastAsia="Times New Roman"/>
          <w:color w:val="333333"/>
          <w:sz w:val="24"/>
          <w:szCs w:val="24"/>
        </w:rPr>
      </w:pPr>
      <w:r w:rsidRPr="007B67F2">
        <w:rPr>
          <w:rFonts w:eastAsia="Times New Roman"/>
          <w:color w:val="333333"/>
          <w:sz w:val="24"/>
          <w:szCs w:val="24"/>
        </w:rPr>
        <w:lastRenderedPageBreak/>
        <w:t>- Các tổ chức, cá nhân hưởng lợi.</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 xml:space="preserve">2. Quy định nhiệm vụ và quyền hạn đối với việc huy động nhân lực, vật tư để ứng cứu, phòng chống thiên </w:t>
      </w:r>
      <w:proofErr w:type="gramStart"/>
      <w:r w:rsidRPr="007B67F2">
        <w:rPr>
          <w:rFonts w:eastAsia="Times New Roman"/>
          <w:b/>
          <w:bCs/>
          <w:color w:val="333333"/>
          <w:sz w:val="24"/>
          <w:szCs w:val="24"/>
        </w:rPr>
        <w:t>tai</w:t>
      </w:r>
      <w:proofErr w:type="gramEnd"/>
      <w:r w:rsidRPr="007B67F2">
        <w:rPr>
          <w:rFonts w:eastAsia="Times New Roman"/>
          <w:b/>
          <w:bCs/>
          <w:color w:val="333333"/>
          <w:sz w:val="24"/>
          <w:szCs w:val="24"/>
        </w:rPr>
        <w:t>, đảm bảo an toàn công trình của các cơ quan, đơn vị theo thẩm quyền</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Chương VI</w:t>
      </w:r>
    </w:p>
    <w:p w:rsidR="00363F73" w:rsidRPr="007B67F2" w:rsidRDefault="00363F73" w:rsidP="00363F73">
      <w:pPr>
        <w:shd w:val="clear" w:color="auto" w:fill="FFFFFF"/>
        <w:jc w:val="center"/>
        <w:rPr>
          <w:rFonts w:eastAsia="Times New Roman"/>
          <w:color w:val="333333"/>
          <w:sz w:val="24"/>
          <w:szCs w:val="24"/>
        </w:rPr>
      </w:pPr>
      <w:r w:rsidRPr="007B67F2">
        <w:rPr>
          <w:rFonts w:eastAsia="Times New Roman"/>
          <w:b/>
          <w:bCs/>
          <w:color w:val="333333"/>
          <w:sz w:val="24"/>
          <w:szCs w:val="24"/>
        </w:rPr>
        <w:t>TỔ CHỨC THỰC HIỆN</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1. Thời điểm thi hành QTVH hệ thống</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2. Nguyên tắc sửa đổi, bổ sung QTVH hệ thống</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 xml:space="preserve">3. Hình thức xử lý </w:t>
      </w:r>
      <w:proofErr w:type="gramStart"/>
      <w:r w:rsidRPr="007B67F2">
        <w:rPr>
          <w:rFonts w:eastAsia="Times New Roman"/>
          <w:b/>
          <w:bCs/>
          <w:color w:val="333333"/>
          <w:sz w:val="24"/>
          <w:szCs w:val="24"/>
        </w:rPr>
        <w:t>vi</w:t>
      </w:r>
      <w:proofErr w:type="gramEnd"/>
      <w:r w:rsidRPr="007B67F2">
        <w:rPr>
          <w:rFonts w:eastAsia="Times New Roman"/>
          <w:b/>
          <w:bCs/>
          <w:color w:val="333333"/>
          <w:sz w:val="24"/>
          <w:szCs w:val="24"/>
        </w:rPr>
        <w:t xml:space="preserve"> phạm QTVH hệ thống theo quy định của pháp luật</w:t>
      </w:r>
    </w:p>
    <w:p w:rsidR="00363F73" w:rsidRPr="007B67F2" w:rsidRDefault="00363F73" w:rsidP="00363F73">
      <w:pPr>
        <w:shd w:val="clear" w:color="auto" w:fill="FFFFFF"/>
        <w:rPr>
          <w:rFonts w:eastAsia="Times New Roman"/>
          <w:color w:val="333333"/>
          <w:sz w:val="24"/>
          <w:szCs w:val="24"/>
        </w:rPr>
      </w:pPr>
      <w:r w:rsidRPr="007B67F2">
        <w:rPr>
          <w:rFonts w:eastAsia="Times New Roman"/>
          <w:b/>
          <w:bCs/>
          <w:color w:val="333333"/>
          <w:sz w:val="24"/>
          <w:szCs w:val="24"/>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363F73" w:rsidRPr="007B67F2" w:rsidTr="005306AD">
        <w:tc>
          <w:tcPr>
            <w:tcW w:w="4428" w:type="dxa"/>
            <w:shd w:val="clear" w:color="auto" w:fill="FFFFFF"/>
            <w:tcMar>
              <w:top w:w="0" w:type="dxa"/>
              <w:left w:w="108" w:type="dxa"/>
              <w:bottom w:w="0" w:type="dxa"/>
              <w:right w:w="108" w:type="dxa"/>
            </w:tcMar>
            <w:hideMark/>
          </w:tcPr>
          <w:p w:rsidR="00363F73" w:rsidRPr="007B67F2" w:rsidRDefault="00363F73" w:rsidP="005306AD">
            <w:pPr>
              <w:rPr>
                <w:rFonts w:eastAsia="Times New Roman"/>
                <w:color w:val="333333"/>
                <w:sz w:val="24"/>
                <w:szCs w:val="24"/>
              </w:rPr>
            </w:pPr>
            <w:r w:rsidRPr="007B67F2">
              <w:rPr>
                <w:rFonts w:eastAsia="Times New Roman"/>
                <w:color w:val="333333"/>
                <w:sz w:val="24"/>
                <w:szCs w:val="24"/>
              </w:rPr>
              <w:t> </w:t>
            </w:r>
          </w:p>
        </w:tc>
        <w:tc>
          <w:tcPr>
            <w:tcW w:w="4428" w:type="dxa"/>
            <w:shd w:val="clear" w:color="auto" w:fill="FFFFFF"/>
            <w:tcMar>
              <w:top w:w="0" w:type="dxa"/>
              <w:left w:w="108" w:type="dxa"/>
              <w:bottom w:w="0" w:type="dxa"/>
              <w:right w:w="108" w:type="dxa"/>
            </w:tcMar>
            <w:hideMark/>
          </w:tcPr>
          <w:p w:rsidR="00363F73" w:rsidRPr="007B67F2" w:rsidRDefault="00363F73" w:rsidP="005306AD">
            <w:pPr>
              <w:jc w:val="center"/>
              <w:rPr>
                <w:rFonts w:eastAsia="Times New Roman"/>
                <w:color w:val="333333"/>
                <w:sz w:val="24"/>
                <w:szCs w:val="24"/>
              </w:rPr>
            </w:pPr>
            <w:r w:rsidRPr="007B67F2">
              <w:rPr>
                <w:rFonts w:eastAsia="Times New Roman"/>
                <w:i/>
                <w:iCs/>
                <w:color w:val="333333"/>
                <w:sz w:val="24"/>
                <w:szCs w:val="24"/>
              </w:rPr>
              <w:t>(Tên cơ quan phê duyệt )</w:t>
            </w:r>
            <w:r w:rsidRPr="007B67F2">
              <w:rPr>
                <w:rFonts w:eastAsia="Times New Roman"/>
                <w:color w:val="333333"/>
                <w:sz w:val="24"/>
                <w:szCs w:val="24"/>
              </w:rPr>
              <w:br/>
            </w:r>
            <w:r w:rsidRPr="007B67F2">
              <w:rPr>
                <w:rFonts w:eastAsia="Times New Roman"/>
                <w:b/>
                <w:bCs/>
                <w:color w:val="333333"/>
                <w:sz w:val="24"/>
                <w:szCs w:val="24"/>
              </w:rPr>
              <w:t>Thủ trưởng</w:t>
            </w:r>
            <w:r w:rsidRPr="007B67F2">
              <w:rPr>
                <w:rFonts w:eastAsia="Times New Roman"/>
                <w:color w:val="333333"/>
                <w:sz w:val="24"/>
                <w:szCs w:val="24"/>
              </w:rPr>
              <w:br/>
            </w:r>
            <w:r w:rsidRPr="007B67F2">
              <w:rPr>
                <w:rFonts w:eastAsia="Times New Roman"/>
                <w:i/>
                <w:iCs/>
                <w:color w:val="333333"/>
                <w:sz w:val="24"/>
                <w:szCs w:val="24"/>
              </w:rPr>
              <w:t>(Ký tên, đóng dấu)</w:t>
            </w:r>
          </w:p>
        </w:tc>
      </w:tr>
    </w:tbl>
    <w:p w:rsidR="004A0325" w:rsidRDefault="004A0325">
      <w:bookmarkStart w:id="0" w:name="_GoBack"/>
      <w:bookmarkEnd w:id="0"/>
    </w:p>
    <w:sectPr w:rsidR="004A0325" w:rsidSect="003C27BD">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BD"/>
    <w:rsid w:val="00032FDC"/>
    <w:rsid w:val="00363F73"/>
    <w:rsid w:val="003C27BD"/>
    <w:rsid w:val="004A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970AB-A6D2-4E9F-B665-70FF1EA6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7BD"/>
    <w:pPr>
      <w:spacing w:before="120" w:after="120" w:line="240" w:lineRule="auto"/>
      <w:ind w:firstLine="720"/>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1864</Words>
  <Characters>10630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2020-12-03T07:35:00Z</dcterms:created>
  <dcterms:modified xsi:type="dcterms:W3CDTF">2020-12-03T07:39:00Z</dcterms:modified>
</cp:coreProperties>
</file>